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A6" w:rsidRDefault="000155D8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         REGOLAMENTO </w:t>
      </w:r>
    </w:p>
    <w:p w:rsidR="000155D8" w:rsidRDefault="000155D8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   DANZE ACCADEMICHE </w:t>
      </w:r>
    </w:p>
    <w:p w:rsidR="000155D8" w:rsidRDefault="000155D8">
      <w:pPr>
        <w:rPr>
          <w:rFonts w:ascii="Arial" w:hAnsi="Arial" w:cs="Arial"/>
          <w:b/>
          <w:sz w:val="56"/>
          <w:szCs w:val="56"/>
        </w:rPr>
      </w:pPr>
    </w:p>
    <w:p w:rsidR="000155D8" w:rsidRDefault="000155D8">
      <w:pPr>
        <w:rPr>
          <w:rFonts w:ascii="Arial" w:hAnsi="Arial" w:cs="Arial"/>
          <w:b/>
          <w:sz w:val="56"/>
          <w:szCs w:val="56"/>
        </w:rPr>
      </w:pPr>
    </w:p>
    <w:p w:rsidR="000155D8" w:rsidRDefault="000155D8" w:rsidP="000155D8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IL concorso si divide nelle </w:t>
      </w:r>
      <w:proofErr w:type="spellStart"/>
      <w:r>
        <w:rPr>
          <w:rFonts w:ascii="Arial" w:hAnsi="Arial" w:cs="Arial"/>
          <w:b/>
          <w:sz w:val="24"/>
          <w:szCs w:val="24"/>
        </w:rPr>
        <w:t>sequenti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discipline:</w:t>
      </w:r>
    </w:p>
    <w:p w:rsidR="000155D8" w:rsidRDefault="000155D8" w:rsidP="000155D8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0155D8" w:rsidRDefault="000155D8" w:rsidP="000155D8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Danza moderna   </w:t>
      </w:r>
    </w:p>
    <w:p w:rsidR="000155D8" w:rsidRDefault="000155D8" w:rsidP="000155D8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Danza contemporanea</w:t>
      </w:r>
    </w:p>
    <w:p w:rsidR="000155D8" w:rsidRDefault="000155D8" w:rsidP="000155D8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Hip hop</w:t>
      </w:r>
    </w:p>
    <w:p w:rsidR="000155D8" w:rsidRDefault="000155D8" w:rsidP="00965DA4">
      <w:pPr>
        <w:pStyle w:val="Paragrafoelenco"/>
        <w:ind w:left="1080"/>
        <w:rPr>
          <w:rFonts w:ascii="Arial" w:hAnsi="Arial" w:cs="Arial"/>
          <w:b/>
          <w:sz w:val="24"/>
          <w:szCs w:val="24"/>
        </w:rPr>
      </w:pPr>
    </w:p>
    <w:p w:rsidR="000155D8" w:rsidRPr="00965DA4" w:rsidRDefault="000155D8" w:rsidP="00965DA4">
      <w:pPr>
        <w:pStyle w:val="Paragrafoelenc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NB. Competizione riservata soltanto a</w:t>
      </w:r>
      <w:r w:rsidR="00965DA4">
        <w:rPr>
          <w:rFonts w:ascii="Arial" w:hAnsi="Arial" w:cs="Arial"/>
          <w:b/>
          <w:sz w:val="24"/>
          <w:szCs w:val="24"/>
        </w:rPr>
        <w:t>i gruppi</w:t>
      </w:r>
      <w:r w:rsidRPr="00965DA4">
        <w:rPr>
          <w:rFonts w:ascii="Arial" w:hAnsi="Arial" w:cs="Arial"/>
          <w:b/>
          <w:sz w:val="24"/>
          <w:szCs w:val="24"/>
        </w:rPr>
        <w:t>.</w:t>
      </w:r>
    </w:p>
    <w:p w:rsidR="00965DA4" w:rsidRDefault="00965DA4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2.</w:t>
      </w:r>
    </w:p>
    <w:p w:rsidR="00965DA4" w:rsidRDefault="00965DA4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Ogni stile conta le seguenti categorie:</w:t>
      </w:r>
    </w:p>
    <w:p w:rsidR="00965DA4" w:rsidRDefault="00965DA4" w:rsidP="00965DA4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65DA4">
        <w:rPr>
          <w:rFonts w:ascii="Arial" w:hAnsi="Arial" w:cs="Arial"/>
          <w:b/>
          <w:sz w:val="24"/>
          <w:szCs w:val="24"/>
        </w:rPr>
        <w:t>Gruppo</w:t>
      </w:r>
      <w:r>
        <w:rPr>
          <w:rFonts w:ascii="Arial" w:hAnsi="Arial" w:cs="Arial"/>
          <w:b/>
          <w:sz w:val="24"/>
          <w:szCs w:val="24"/>
        </w:rPr>
        <w:t xml:space="preserve"> 3/9 Piccolo gruppo </w:t>
      </w:r>
    </w:p>
    <w:p w:rsidR="00965DA4" w:rsidRDefault="00965DA4" w:rsidP="00965DA4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Formazione 10 in su Grande gruppo </w:t>
      </w:r>
    </w:p>
    <w:p w:rsidR="00965DA4" w:rsidRPr="00965DA4" w:rsidRDefault="00965DA4" w:rsidP="00965DA4">
      <w:pPr>
        <w:pStyle w:val="Paragrafoelenco"/>
        <w:ind w:left="1080"/>
        <w:rPr>
          <w:rFonts w:ascii="Arial" w:hAnsi="Arial" w:cs="Arial"/>
          <w:b/>
          <w:sz w:val="24"/>
          <w:szCs w:val="24"/>
        </w:rPr>
      </w:pPr>
    </w:p>
    <w:p w:rsidR="00965DA4" w:rsidRPr="00A56D19" w:rsidRDefault="00A56D19" w:rsidP="00A56D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A56D19">
        <w:rPr>
          <w:rFonts w:ascii="Arial" w:hAnsi="Arial" w:cs="Arial"/>
          <w:b/>
          <w:sz w:val="24"/>
          <w:szCs w:val="24"/>
        </w:rPr>
        <w:t>3.</w:t>
      </w:r>
      <w:r w:rsidR="00965DA4" w:rsidRPr="00A56D19">
        <w:rPr>
          <w:rFonts w:ascii="Arial" w:hAnsi="Arial" w:cs="Arial"/>
          <w:b/>
          <w:sz w:val="24"/>
          <w:szCs w:val="24"/>
        </w:rPr>
        <w:t xml:space="preserve">Ogni categoria </w:t>
      </w:r>
      <w:proofErr w:type="spellStart"/>
      <w:r w:rsidR="00965DA4" w:rsidRPr="00A56D19">
        <w:rPr>
          <w:rFonts w:ascii="Arial" w:hAnsi="Arial" w:cs="Arial"/>
          <w:b/>
          <w:sz w:val="24"/>
          <w:szCs w:val="24"/>
        </w:rPr>
        <w:t>e</w:t>
      </w:r>
      <w:proofErr w:type="gramStart"/>
      <w:r w:rsidR="00965DA4" w:rsidRPr="00A56D19">
        <w:rPr>
          <w:rFonts w:ascii="Arial" w:hAnsi="Arial" w:cs="Arial"/>
          <w:b/>
          <w:sz w:val="24"/>
          <w:szCs w:val="24"/>
        </w:rPr>
        <w:t>’</w:t>
      </w:r>
      <w:proofErr w:type="spellEnd"/>
      <w:r w:rsidR="00965DA4" w:rsidRPr="00A56D19">
        <w:rPr>
          <w:rFonts w:ascii="Arial" w:hAnsi="Arial" w:cs="Arial"/>
          <w:b/>
          <w:sz w:val="24"/>
          <w:szCs w:val="24"/>
        </w:rPr>
        <w:t xml:space="preserve">  divisa</w:t>
      </w:r>
      <w:proofErr w:type="gramEnd"/>
      <w:r w:rsidR="00965DA4" w:rsidRPr="00A56D19">
        <w:rPr>
          <w:rFonts w:ascii="Arial" w:hAnsi="Arial" w:cs="Arial"/>
          <w:b/>
          <w:sz w:val="24"/>
          <w:szCs w:val="24"/>
        </w:rPr>
        <w:t xml:space="preserve"> secondo le seguenti fasce di </w:t>
      </w:r>
      <w:proofErr w:type="spellStart"/>
      <w:r w:rsidR="00965DA4" w:rsidRPr="00A56D19">
        <w:rPr>
          <w:rFonts w:ascii="Arial" w:hAnsi="Arial" w:cs="Arial"/>
          <w:b/>
          <w:sz w:val="24"/>
          <w:szCs w:val="24"/>
        </w:rPr>
        <w:t>eta’</w:t>
      </w:r>
      <w:proofErr w:type="spellEnd"/>
      <w:r w:rsidR="00965DA4" w:rsidRPr="00A56D19">
        <w:rPr>
          <w:rFonts w:ascii="Arial" w:hAnsi="Arial" w:cs="Arial"/>
          <w:b/>
          <w:sz w:val="24"/>
          <w:szCs w:val="24"/>
        </w:rPr>
        <w:t>:</w:t>
      </w:r>
    </w:p>
    <w:p w:rsidR="00965DA4" w:rsidRDefault="00965DA4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- Baby 4-7 anni.</w:t>
      </w:r>
    </w:p>
    <w:p w:rsidR="00965DA4" w:rsidRDefault="00965DA4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- Juniores 8-11 anni.    </w:t>
      </w:r>
    </w:p>
    <w:p w:rsidR="00965DA4" w:rsidRDefault="00965DA4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- </w:t>
      </w:r>
      <w:r w:rsidR="00A56D19">
        <w:rPr>
          <w:rFonts w:ascii="Arial" w:hAnsi="Arial" w:cs="Arial"/>
          <w:b/>
          <w:sz w:val="24"/>
          <w:szCs w:val="24"/>
        </w:rPr>
        <w:t>Teen 12-15 anni.</w:t>
      </w:r>
    </w:p>
    <w:p w:rsidR="00965DA4" w:rsidRDefault="00A56D19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- Senior over 16.</w:t>
      </w:r>
    </w:p>
    <w:p w:rsidR="00A56D19" w:rsidRDefault="00A56D19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4. La durata massima dei brani musicali </w:t>
      </w:r>
      <w:proofErr w:type="spellStart"/>
      <w:r>
        <w:rPr>
          <w:rFonts w:ascii="Arial" w:hAnsi="Arial" w:cs="Arial"/>
          <w:b/>
          <w:sz w:val="24"/>
          <w:szCs w:val="24"/>
        </w:rPr>
        <w:t>e’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di: </w:t>
      </w:r>
    </w:p>
    <w:p w:rsidR="00A56D19" w:rsidRDefault="00A56D19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- Gruppo 3.30 </w:t>
      </w:r>
    </w:p>
    <w:p w:rsidR="00A56D19" w:rsidRDefault="00A56D19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I brani musicali dovranno essere presentati opportunamente </w:t>
      </w:r>
      <w:proofErr w:type="spellStart"/>
      <w:r>
        <w:rPr>
          <w:rFonts w:ascii="Arial" w:hAnsi="Arial" w:cs="Arial"/>
          <w:b/>
          <w:sz w:val="24"/>
          <w:szCs w:val="24"/>
        </w:rPr>
        <w:t>gia’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tagliati ,</w:t>
      </w:r>
      <w:proofErr w:type="gramEnd"/>
    </w:p>
    <w:p w:rsidR="00A56D19" w:rsidRDefault="00A56D19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b/>
          <w:sz w:val="24"/>
          <w:szCs w:val="24"/>
        </w:rPr>
        <w:t>mixati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 sfumati su pennetta USB. Non si accetteranno tracce </w:t>
      </w:r>
      <w:proofErr w:type="spellStart"/>
      <w:r>
        <w:rPr>
          <w:rFonts w:ascii="Arial" w:hAnsi="Arial" w:cs="Arial"/>
          <w:b/>
          <w:sz w:val="24"/>
          <w:szCs w:val="24"/>
        </w:rPr>
        <w:t>multipleo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 </w:t>
      </w:r>
    </w:p>
    <w:p w:rsidR="00A56D19" w:rsidRDefault="00A56D19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b/>
          <w:sz w:val="24"/>
          <w:szCs w:val="24"/>
        </w:rPr>
        <w:t>dover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sfumare/interrompere l’esibizione. La traccia </w:t>
      </w:r>
      <w:proofErr w:type="spellStart"/>
      <w:r>
        <w:rPr>
          <w:rFonts w:ascii="Arial" w:hAnsi="Arial" w:cs="Arial"/>
          <w:b/>
          <w:sz w:val="24"/>
          <w:szCs w:val="24"/>
        </w:rPr>
        <w:t>verra’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sfumata se </w:t>
      </w:r>
      <w:proofErr w:type="spellStart"/>
      <w:r>
        <w:rPr>
          <w:rFonts w:ascii="Arial" w:hAnsi="Arial" w:cs="Arial"/>
          <w:b/>
          <w:sz w:val="24"/>
          <w:szCs w:val="24"/>
        </w:rPr>
        <w:t>sfiorera’</w:t>
      </w:r>
      <w:proofErr w:type="spellEnd"/>
    </w:p>
    <w:p w:rsidR="00A56D19" w:rsidRDefault="00A56D19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b/>
          <w:sz w:val="24"/>
          <w:szCs w:val="24"/>
        </w:rPr>
        <w:t>le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tempistiche previste da </w:t>
      </w:r>
      <w:proofErr w:type="spellStart"/>
      <w:r>
        <w:rPr>
          <w:rFonts w:ascii="Arial" w:hAnsi="Arial" w:cs="Arial"/>
          <w:b/>
          <w:sz w:val="24"/>
          <w:szCs w:val="24"/>
        </w:rPr>
        <w:t>sudetto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punto con conseguente </w:t>
      </w:r>
      <w:proofErr w:type="spellStart"/>
      <w:r>
        <w:rPr>
          <w:rFonts w:ascii="Arial" w:hAnsi="Arial" w:cs="Arial"/>
          <w:b/>
          <w:sz w:val="24"/>
          <w:szCs w:val="24"/>
        </w:rPr>
        <w:t>penalita’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A56D19" w:rsidRDefault="00A56D19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B4696A">
        <w:rPr>
          <w:rFonts w:ascii="Arial" w:hAnsi="Arial" w:cs="Arial"/>
          <w:b/>
          <w:sz w:val="24"/>
          <w:szCs w:val="24"/>
        </w:rPr>
        <w:t>5.</w:t>
      </w:r>
    </w:p>
    <w:p w:rsidR="00B4696A" w:rsidRDefault="00B4696A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Sono ammessi oggetti di scena </w:t>
      </w:r>
      <w:proofErr w:type="spellStart"/>
      <w:r>
        <w:rPr>
          <w:rFonts w:ascii="Arial" w:hAnsi="Arial" w:cs="Arial"/>
          <w:b/>
          <w:sz w:val="24"/>
          <w:szCs w:val="24"/>
        </w:rPr>
        <w:t>purche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’ facilmente trasportabili prima  </w:t>
      </w:r>
    </w:p>
    <w:p w:rsidR="00B4696A" w:rsidRDefault="00B4696A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E dopo l’esibizione. Sono vietate polveri, brillantini, sostanze liquide </w:t>
      </w:r>
    </w:p>
    <w:p w:rsidR="00B4696A" w:rsidRDefault="00B4696A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quant’altro, atto a condizionare la tenuta del pavimento dello spazio scenico.</w:t>
      </w:r>
    </w:p>
    <w:p w:rsidR="00B4696A" w:rsidRDefault="00B4696A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6. la giuria sarà composta da Maestri e Coreografi del settore danza </w:t>
      </w:r>
      <w:r w:rsidR="00545F4E">
        <w:rPr>
          <w:rFonts w:ascii="Arial" w:hAnsi="Arial" w:cs="Arial"/>
          <w:b/>
          <w:sz w:val="24"/>
          <w:szCs w:val="24"/>
        </w:rPr>
        <w:t xml:space="preserve">e critici. </w:t>
      </w:r>
    </w:p>
    <w:p w:rsidR="00545F4E" w:rsidRDefault="00545F4E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Il giudice in gara valuterà la veridicità delle variazioni. </w:t>
      </w:r>
    </w:p>
    <w:p w:rsidR="00545F4E" w:rsidRDefault="00545F4E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Il giudizio della giuria è insindacabile.</w:t>
      </w:r>
    </w:p>
    <w:p w:rsidR="00545F4E" w:rsidRDefault="00545F4E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7. I Ballerini iscritti al concorso/rassegna devono essere muniti di tessera</w:t>
      </w:r>
    </w:p>
    <w:p w:rsidR="00545F4E" w:rsidRDefault="00545F4E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b/>
          <w:sz w:val="24"/>
          <w:szCs w:val="24"/>
        </w:rPr>
        <w:t>assicurativa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affiliativa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presso un’ ente di promozione sportiva per</w:t>
      </w:r>
    </w:p>
    <w:p w:rsidR="00545F4E" w:rsidRDefault="00545F4E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b/>
          <w:sz w:val="24"/>
          <w:szCs w:val="24"/>
        </w:rPr>
        <w:t>l’anno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 corso.</w:t>
      </w:r>
    </w:p>
    <w:p w:rsidR="00545F4E" w:rsidRDefault="00545F4E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8. L’organizzazione declina ogni responsabilità in caso di furti o danni causati </w:t>
      </w:r>
    </w:p>
    <w:p w:rsidR="00545F4E" w:rsidRDefault="00545F4E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Alle persone e/o alle loro cose.</w:t>
      </w:r>
      <w:bookmarkStart w:id="0" w:name="_GoBack"/>
      <w:bookmarkEnd w:id="0"/>
    </w:p>
    <w:p w:rsidR="00B4696A" w:rsidRDefault="00B4696A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B4696A" w:rsidRPr="00965DA4" w:rsidRDefault="00B4696A" w:rsidP="00965D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B4696A" w:rsidRPr="00965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548B9"/>
    <w:multiLevelType w:val="hybridMultilevel"/>
    <w:tmpl w:val="1E4E0EEA"/>
    <w:lvl w:ilvl="0" w:tplc="1F20946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A7FBF"/>
    <w:multiLevelType w:val="hybridMultilevel"/>
    <w:tmpl w:val="BB6EF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D8"/>
    <w:rsid w:val="000155D8"/>
    <w:rsid w:val="00545F4E"/>
    <w:rsid w:val="00965DA4"/>
    <w:rsid w:val="009A25A6"/>
    <w:rsid w:val="00A56D19"/>
    <w:rsid w:val="00B4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A3EFC-C0FE-4D49-82DF-119C0225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1</cp:revision>
  <dcterms:created xsi:type="dcterms:W3CDTF">2024-03-28T21:45:00Z</dcterms:created>
  <dcterms:modified xsi:type="dcterms:W3CDTF">2024-03-28T22:35:00Z</dcterms:modified>
</cp:coreProperties>
</file>